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A3" w:rsidRDefault="00ED7FA3" w:rsidP="00ED7FA3">
      <w:pPr>
        <w:pStyle w:val="Heading3"/>
        <w:tabs>
          <w:tab w:val="left" w:pos="897"/>
        </w:tabs>
        <w:kinsoku w:val="0"/>
        <w:overflowPunct w:val="0"/>
        <w:spacing w:before="9"/>
        <w:ind w:left="0" w:right="2686"/>
        <w:rPr>
          <w:b w:val="0"/>
          <w:bCs w:val="0"/>
        </w:rPr>
      </w:pPr>
      <w:bookmarkStart w:id="0" w:name="_GoBack"/>
      <w:bookmarkEnd w:id="0"/>
      <w:r>
        <w:rPr>
          <w:u w:val="thick"/>
        </w:rPr>
        <w:t>SCOPE OF SERVICE</w:t>
      </w:r>
    </w:p>
    <w:p w:rsidR="00ED7FA3" w:rsidRDefault="00ED7FA3" w:rsidP="00ED7FA3">
      <w:pPr>
        <w:pStyle w:val="BodyText"/>
        <w:kinsoku w:val="0"/>
        <w:overflowPunct w:val="0"/>
        <w:spacing w:before="8"/>
        <w:ind w:left="0"/>
        <w:rPr>
          <w:b/>
          <w:bCs/>
          <w:sz w:val="15"/>
          <w:szCs w:val="15"/>
        </w:rPr>
      </w:pPr>
    </w:p>
    <w:p w:rsidR="00ED7FA3" w:rsidRDefault="00ED7FA3" w:rsidP="00ED7FA3">
      <w:pPr>
        <w:pStyle w:val="ListParagraph"/>
        <w:numPr>
          <w:ilvl w:val="1"/>
          <w:numId w:val="1"/>
        </w:numPr>
        <w:tabs>
          <w:tab w:val="left" w:pos="1616"/>
        </w:tabs>
        <w:kinsoku w:val="0"/>
        <w:overflowPunct w:val="0"/>
        <w:spacing w:before="71"/>
        <w:ind w:right="2686" w:hanging="720"/>
        <w:rPr>
          <w:sz w:val="22"/>
          <w:szCs w:val="22"/>
        </w:rPr>
      </w:pPr>
      <w:r>
        <w:rPr>
          <w:sz w:val="22"/>
          <w:szCs w:val="22"/>
          <w:u w:val="single"/>
        </w:rPr>
        <w:t>Activities</w:t>
      </w:r>
    </w:p>
    <w:p w:rsidR="00ED7FA3" w:rsidRDefault="00ED7FA3" w:rsidP="00ED7FA3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:rsidR="00ED7FA3" w:rsidRDefault="00ED7FA3" w:rsidP="00ED7FA3">
      <w:pPr>
        <w:pStyle w:val="BodyText"/>
        <w:kinsoku w:val="0"/>
        <w:overflowPunct w:val="0"/>
        <w:spacing w:before="71"/>
        <w:ind w:right="314" w:hanging="1"/>
        <w:jc w:val="both"/>
      </w:pPr>
      <w:r>
        <w:t>The</w:t>
      </w:r>
      <w:r>
        <w:rPr>
          <w:spacing w:val="10"/>
        </w:rPr>
        <w:t xml:space="preserve"> </w:t>
      </w:r>
      <w:r>
        <w:t>AGENCY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responsible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administering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CDBG</w:t>
      </w:r>
      <w:r>
        <w:rPr>
          <w:spacing w:val="10"/>
        </w:rPr>
        <w:t xml:space="preserve"> </w:t>
      </w:r>
      <w:r>
        <w:t>Year</w:t>
      </w:r>
      <w:r>
        <w:rPr>
          <w:spacing w:val="11"/>
        </w:rPr>
        <w:t xml:space="preserve"> </w:t>
      </w:r>
      <w:r>
        <w:t>[</w:t>
      </w:r>
      <w:r>
        <w:rPr>
          <w:spacing w:val="51"/>
        </w:rPr>
        <w:t xml:space="preserve"> </w:t>
      </w:r>
      <w:r>
        <w:t>]</w:t>
      </w:r>
      <w:r>
        <w:rPr>
          <w:spacing w:val="20"/>
        </w:rPr>
        <w:t xml:space="preserve"> </w:t>
      </w:r>
      <w:r>
        <w:rPr>
          <w:u w:val="single"/>
        </w:rPr>
        <w:t>[Name</w:t>
      </w:r>
      <w:r>
        <w:rPr>
          <w:spacing w:val="10"/>
          <w:u w:val="single"/>
        </w:rPr>
        <w:t xml:space="preserve"> </w:t>
      </w:r>
      <w:r>
        <w:rPr>
          <w:u w:val="single"/>
        </w:rPr>
        <w:t>of</w:t>
      </w:r>
      <w:r>
        <w:rPr>
          <w:spacing w:val="10"/>
          <w:u w:val="single"/>
        </w:rPr>
        <w:t xml:space="preserve"> </w:t>
      </w:r>
      <w:r>
        <w:rPr>
          <w:u w:val="single"/>
        </w:rPr>
        <w:t>Program</w:t>
      </w:r>
      <w:r>
        <w:t>]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w w:val="99"/>
        </w:rPr>
        <w:t xml:space="preserve"> </w:t>
      </w:r>
      <w:r>
        <w:t>manner</w:t>
      </w:r>
      <w:r>
        <w:rPr>
          <w:spacing w:val="40"/>
        </w:rPr>
        <w:t xml:space="preserve"> </w:t>
      </w:r>
      <w:r>
        <w:t>satisfactory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SCDP and</w:t>
      </w:r>
      <w:r>
        <w:rPr>
          <w:spacing w:val="40"/>
        </w:rPr>
        <w:t xml:space="preserve"> </w:t>
      </w:r>
      <w:r>
        <w:t>consistent</w:t>
      </w:r>
      <w:r>
        <w:rPr>
          <w:spacing w:val="38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standards</w:t>
      </w:r>
      <w:r>
        <w:rPr>
          <w:spacing w:val="40"/>
        </w:rPr>
        <w:t xml:space="preserve"> </w:t>
      </w:r>
      <w:r>
        <w:t>required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condition</w:t>
      </w:r>
      <w:r>
        <w:rPr>
          <w:spacing w:val="39"/>
        </w:rPr>
        <w:t xml:space="preserve"> </w:t>
      </w:r>
      <w:r>
        <w:t>of</w:t>
      </w:r>
      <w:r>
        <w:rPr>
          <w:w w:val="99"/>
        </w:rPr>
        <w:t xml:space="preserve"> </w:t>
      </w:r>
      <w:r>
        <w:t>providing these funds. Such program will include the following activities eligible under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Community Development Block Grant</w:t>
      </w:r>
      <w:r>
        <w:rPr>
          <w:spacing w:val="-12"/>
        </w:rPr>
        <w:t xml:space="preserve"> </w:t>
      </w:r>
      <w:r>
        <w:t>program:</w:t>
      </w:r>
    </w:p>
    <w:p w:rsidR="00ED7FA3" w:rsidRDefault="00ED7FA3" w:rsidP="00ED7FA3">
      <w:pPr>
        <w:pStyle w:val="BodyText"/>
        <w:kinsoku w:val="0"/>
        <w:overflowPunct w:val="0"/>
        <w:spacing w:before="2"/>
        <w:ind w:left="0"/>
      </w:pPr>
    </w:p>
    <w:p w:rsidR="00ED7FA3" w:rsidRDefault="00ED7FA3" w:rsidP="00ED7FA3">
      <w:pPr>
        <w:pStyle w:val="Heading3"/>
        <w:kinsoku w:val="0"/>
        <w:overflowPunct w:val="0"/>
        <w:ind w:left="895"/>
        <w:jc w:val="both"/>
        <w:rPr>
          <w:b w:val="0"/>
          <w:bCs w:val="0"/>
        </w:rPr>
      </w:pPr>
      <w:r>
        <w:t>Program</w:t>
      </w:r>
      <w:r>
        <w:rPr>
          <w:spacing w:val="-4"/>
        </w:rPr>
        <w:t xml:space="preserve"> </w:t>
      </w:r>
      <w:r>
        <w:t>Delivery</w:t>
      </w:r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b/>
          <w:bCs/>
          <w:sz w:val="21"/>
          <w:szCs w:val="21"/>
        </w:rPr>
      </w:pPr>
    </w:p>
    <w:p w:rsidR="00ED7FA3" w:rsidRDefault="00ED7FA3" w:rsidP="00ED7FA3">
      <w:pPr>
        <w:pStyle w:val="BodyText"/>
        <w:kinsoku w:val="0"/>
        <w:overflowPunct w:val="0"/>
        <w:ind w:left="2335" w:right="313" w:hanging="1440"/>
        <w:jc w:val="both"/>
      </w:pPr>
      <w:r>
        <w:t xml:space="preserve">Activity #1 </w:t>
      </w:r>
      <w:r>
        <w:rPr>
          <w:i/>
          <w:iCs/>
        </w:rPr>
        <w:t xml:space="preserve">[Complete description of activity to be  undertaken  including  what  products </w:t>
      </w:r>
      <w:r>
        <w:rPr>
          <w:i/>
          <w:iCs/>
          <w:spacing w:val="39"/>
        </w:rPr>
        <w:t xml:space="preserve"> </w:t>
      </w:r>
      <w:r>
        <w:rPr>
          <w:i/>
          <w:iCs/>
        </w:rPr>
        <w:t>or</w:t>
      </w:r>
      <w:r>
        <w:rPr>
          <w:i/>
          <w:iCs/>
          <w:w w:val="99"/>
        </w:rPr>
        <w:t xml:space="preserve"> </w:t>
      </w:r>
      <w:r>
        <w:rPr>
          <w:i/>
          <w:iCs/>
        </w:rPr>
        <w:t>services are to be performed, where they are to be provided, for whom they are to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be</w:t>
      </w:r>
      <w:r>
        <w:rPr>
          <w:i/>
          <w:iCs/>
          <w:w w:val="99"/>
        </w:rPr>
        <w:t xml:space="preserve"> </w:t>
      </w:r>
      <w:r>
        <w:rPr>
          <w:i/>
          <w:iCs/>
        </w:rPr>
        <w:t>provided, how they are to be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provided]</w:t>
      </w:r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i/>
          <w:iCs/>
          <w:sz w:val="21"/>
          <w:szCs w:val="21"/>
        </w:rPr>
      </w:pPr>
    </w:p>
    <w:p w:rsidR="00ED7FA3" w:rsidRDefault="00ED7FA3" w:rsidP="00ED7FA3">
      <w:pPr>
        <w:pStyle w:val="BodyText"/>
        <w:kinsoku w:val="0"/>
        <w:overflowPunct w:val="0"/>
        <w:jc w:val="both"/>
      </w:pPr>
      <w:r>
        <w:t xml:space="preserve">Activity #2        </w:t>
      </w:r>
      <w:r>
        <w:rPr>
          <w:i/>
          <w:iCs/>
        </w:rPr>
        <w:t>[Same description as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above]</w:t>
      </w:r>
    </w:p>
    <w:p w:rsidR="00ED7FA3" w:rsidRDefault="00ED7FA3" w:rsidP="00ED7FA3">
      <w:pPr>
        <w:pStyle w:val="BodyText"/>
        <w:kinsoku w:val="0"/>
        <w:overflowPunct w:val="0"/>
        <w:ind w:left="0"/>
        <w:rPr>
          <w:i/>
          <w:iCs/>
        </w:rPr>
      </w:pPr>
    </w:p>
    <w:p w:rsidR="00ED7FA3" w:rsidRDefault="00ED7FA3" w:rsidP="00ED7FA3">
      <w:pPr>
        <w:pStyle w:val="BodyText"/>
        <w:kinsoku w:val="0"/>
        <w:overflowPunct w:val="0"/>
        <w:jc w:val="both"/>
      </w:pPr>
      <w:r>
        <w:t xml:space="preserve">Activity #3        </w:t>
      </w:r>
      <w:r>
        <w:rPr>
          <w:i/>
          <w:iCs/>
        </w:rPr>
        <w:t>[Same description as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above]</w:t>
      </w:r>
    </w:p>
    <w:p w:rsidR="00ED7FA3" w:rsidRDefault="00ED7FA3" w:rsidP="00ED7FA3">
      <w:pPr>
        <w:pStyle w:val="BodyText"/>
        <w:kinsoku w:val="0"/>
        <w:overflowPunct w:val="0"/>
        <w:spacing w:before="2"/>
        <w:ind w:left="0"/>
        <w:rPr>
          <w:i/>
          <w:iCs/>
        </w:rPr>
      </w:pPr>
    </w:p>
    <w:p w:rsidR="00ED7FA3" w:rsidRDefault="00ED7FA3" w:rsidP="00ED7FA3">
      <w:pPr>
        <w:pStyle w:val="Heading3"/>
        <w:kinsoku w:val="0"/>
        <w:overflowPunct w:val="0"/>
        <w:ind w:left="895"/>
        <w:jc w:val="both"/>
        <w:rPr>
          <w:b w:val="0"/>
          <w:bCs w:val="0"/>
        </w:rPr>
      </w:pPr>
      <w:r>
        <w:t>General</w:t>
      </w:r>
      <w:r>
        <w:rPr>
          <w:spacing w:val="-4"/>
        </w:rPr>
        <w:t xml:space="preserve"> </w:t>
      </w:r>
      <w:r>
        <w:t>Administration</w:t>
      </w:r>
    </w:p>
    <w:p w:rsidR="00ED7FA3" w:rsidRDefault="00ED7FA3" w:rsidP="00ED7FA3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ED7FA3" w:rsidRDefault="00ED7FA3" w:rsidP="00ED7FA3">
      <w:pPr>
        <w:pStyle w:val="BodyText"/>
        <w:kinsoku w:val="0"/>
        <w:overflowPunct w:val="0"/>
        <w:ind w:right="314"/>
      </w:pPr>
      <w:r>
        <w:rPr>
          <w:i/>
          <w:iCs/>
        </w:rPr>
        <w:t>[Add description of general administrative services to be performed in support of activities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noted</w:t>
      </w:r>
      <w:r>
        <w:rPr>
          <w:i/>
          <w:iCs/>
          <w:w w:val="99"/>
        </w:rPr>
        <w:t xml:space="preserve"> </w:t>
      </w:r>
      <w:r>
        <w:rPr>
          <w:i/>
          <w:iCs/>
        </w:rPr>
        <w:t>above]</w:t>
      </w:r>
    </w:p>
    <w:p w:rsidR="00ED7FA3" w:rsidRDefault="00ED7FA3" w:rsidP="00ED7FA3">
      <w:pPr>
        <w:pStyle w:val="BodyText"/>
        <w:kinsoku w:val="0"/>
        <w:overflowPunct w:val="0"/>
        <w:spacing w:before="11"/>
        <w:ind w:left="0"/>
        <w:rPr>
          <w:i/>
          <w:iCs/>
          <w:sz w:val="21"/>
          <w:szCs w:val="21"/>
        </w:rPr>
      </w:pPr>
    </w:p>
    <w:p w:rsidR="00ED7FA3" w:rsidRDefault="00ED7FA3" w:rsidP="00ED7FA3">
      <w:pPr>
        <w:pStyle w:val="ListParagraph"/>
        <w:numPr>
          <w:ilvl w:val="1"/>
          <w:numId w:val="1"/>
        </w:numPr>
        <w:tabs>
          <w:tab w:val="left" w:pos="1706"/>
        </w:tabs>
        <w:kinsoku w:val="0"/>
        <w:overflowPunct w:val="0"/>
        <w:ind w:left="1705" w:hanging="7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National</w:t>
      </w:r>
      <w:r>
        <w:rPr>
          <w:spacing w:val="-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Objectives</w:t>
      </w:r>
    </w:p>
    <w:p w:rsidR="00ED7FA3" w:rsidRDefault="00ED7FA3" w:rsidP="00ED7FA3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ED7FA3" w:rsidRPr="00ED7FA3" w:rsidRDefault="00ED7FA3" w:rsidP="00ED7FA3">
      <w:pPr>
        <w:pStyle w:val="BodyText"/>
        <w:kinsoku w:val="0"/>
        <w:overflowPunct w:val="0"/>
        <w:spacing w:before="73" w:line="254" w:lineRule="exact"/>
        <w:ind w:left="896" w:right="394"/>
        <w:rPr>
          <w:sz w:val="14"/>
          <w:szCs w:val="14"/>
        </w:rPr>
      </w:pPr>
      <w:r>
        <w:t>All activities funded with CDGB funds must meet one of the CDBG program’s National</w:t>
      </w:r>
      <w:r>
        <w:rPr>
          <w:spacing w:val="-20"/>
        </w:rPr>
        <w:t xml:space="preserve"> </w:t>
      </w:r>
      <w:r>
        <w:t>Objectives:</w:t>
      </w:r>
      <w:r>
        <w:rPr>
          <w:w w:val="99"/>
        </w:rPr>
        <w:t xml:space="preserve"> </w:t>
      </w:r>
      <w:r>
        <w:t>benefit low- and moderate-income persons; aid in the prevention or elimination of slums or</w:t>
      </w:r>
      <w:r>
        <w:rPr>
          <w:spacing w:val="2"/>
        </w:rPr>
        <w:t xml:space="preserve"> </w:t>
      </w:r>
      <w:r>
        <w:t>blight;</w:t>
      </w:r>
      <w:r>
        <w:rPr>
          <w:w w:val="99"/>
        </w:rPr>
        <w:t xml:space="preserve"> </w:t>
      </w:r>
      <w:r>
        <w:t>or meet community development needs having a particular urgency, as defined in 24 CFR</w:t>
      </w:r>
      <w:r>
        <w:rPr>
          <w:spacing w:val="-28"/>
        </w:rPr>
        <w:t xml:space="preserve"> </w:t>
      </w:r>
      <w:r>
        <w:t>570.208.</w:t>
      </w:r>
      <w:bookmarkStart w:id="1" w:name="bookmark0"/>
      <w:bookmarkEnd w:id="1"/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9"/>
          <w:szCs w:val="29"/>
        </w:rPr>
      </w:pPr>
    </w:p>
    <w:p w:rsidR="00ED7FA3" w:rsidRDefault="00ED7FA3" w:rsidP="00ED7FA3">
      <w:pPr>
        <w:pStyle w:val="BodyText"/>
        <w:kinsoku w:val="0"/>
        <w:overflowPunct w:val="0"/>
        <w:spacing w:before="71"/>
      </w:pPr>
      <w:r>
        <w:t>The AGENCY certifies that the activity (</w:t>
      </w:r>
      <w:proofErr w:type="spellStart"/>
      <w:r>
        <w:t>ies</w:t>
      </w:r>
      <w:proofErr w:type="spellEnd"/>
      <w:r>
        <w:t>) carried out under this Agreement will meet</w:t>
      </w:r>
      <w:r>
        <w:rPr>
          <w:spacing w:val="-15"/>
        </w:rPr>
        <w:t xml:space="preserve"> </w:t>
      </w:r>
      <w:r>
        <w:t>(indicate</w:t>
      </w:r>
      <w:r>
        <w:rPr>
          <w:w w:val="99"/>
        </w:rPr>
        <w:t xml:space="preserve"> </w:t>
      </w:r>
      <w:r>
        <w:t>which National Objective).  Briefly describe how this National Objective will be</w:t>
      </w:r>
      <w:r>
        <w:rPr>
          <w:spacing w:val="-14"/>
        </w:rPr>
        <w:t xml:space="preserve"> </w:t>
      </w:r>
      <w:r>
        <w:t>met.</w:t>
      </w:r>
    </w:p>
    <w:p w:rsidR="00ED7FA3" w:rsidRDefault="00ED7FA3" w:rsidP="00ED7FA3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ED7FA3" w:rsidRDefault="00ED7FA3" w:rsidP="00ED7FA3">
      <w:pPr>
        <w:pStyle w:val="ListParagraph"/>
        <w:numPr>
          <w:ilvl w:val="1"/>
          <w:numId w:val="1"/>
        </w:numPr>
        <w:tabs>
          <w:tab w:val="left" w:pos="1617"/>
        </w:tabs>
        <w:kinsoku w:val="0"/>
        <w:overflowPunct w:val="0"/>
        <w:ind w:left="1616" w:right="314" w:hanging="720"/>
        <w:rPr>
          <w:sz w:val="22"/>
          <w:szCs w:val="22"/>
        </w:rPr>
      </w:pPr>
      <w:r>
        <w:rPr>
          <w:sz w:val="22"/>
          <w:szCs w:val="22"/>
          <w:u w:val="single"/>
        </w:rPr>
        <w:t>Levels of Accomplishment – Goals and Performance</w:t>
      </w:r>
      <w:r>
        <w:rPr>
          <w:spacing w:val="-4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Measures</w:t>
      </w:r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ED7FA3" w:rsidRDefault="00ED7FA3" w:rsidP="00ED7FA3">
      <w:pPr>
        <w:pStyle w:val="BodyText"/>
        <w:kinsoku w:val="0"/>
        <w:overflowPunct w:val="0"/>
        <w:spacing w:before="71"/>
        <w:ind w:left="896"/>
      </w:pPr>
      <w:r>
        <w:t xml:space="preserve">The levels of accomplishment may include such measures as units </w:t>
      </w:r>
      <w:proofErr w:type="gramStart"/>
      <w:r>
        <w:t>rehabbed,</w:t>
      </w:r>
      <w:proofErr w:type="gramEnd"/>
      <w:r>
        <w:t xml:space="preserve"> persons or</w:t>
      </w:r>
      <w:r>
        <w:rPr>
          <w:spacing w:val="40"/>
        </w:rPr>
        <w:t xml:space="preserve"> </w:t>
      </w:r>
      <w:r>
        <w:t>households</w:t>
      </w:r>
      <w:r>
        <w:rPr>
          <w:w w:val="99"/>
        </w:rPr>
        <w:t xml:space="preserve"> </w:t>
      </w:r>
      <w:r>
        <w:t>assisted, or meals served, and should also include time frames for</w:t>
      </w:r>
      <w:r>
        <w:rPr>
          <w:spacing w:val="-14"/>
        </w:rPr>
        <w:t xml:space="preserve"> </w:t>
      </w:r>
      <w:r>
        <w:t>performance.</w:t>
      </w:r>
    </w:p>
    <w:p w:rsidR="00ED7FA3" w:rsidRDefault="00ED7FA3" w:rsidP="00ED7FA3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ED7FA3" w:rsidRDefault="00ED7FA3" w:rsidP="00ED7FA3">
      <w:pPr>
        <w:pStyle w:val="BodyText"/>
        <w:kinsoku w:val="0"/>
        <w:overflowPunct w:val="0"/>
        <w:ind w:left="896"/>
      </w:pPr>
      <w:r>
        <w:t xml:space="preserve">The </w:t>
      </w:r>
      <w:proofErr w:type="spellStart"/>
      <w:r>
        <w:t>Subrecipient</w:t>
      </w:r>
      <w:proofErr w:type="spellEnd"/>
      <w:r>
        <w:t xml:space="preserve"> agrees to provide the following levels of program</w:t>
      </w:r>
      <w:r>
        <w:rPr>
          <w:spacing w:val="-14"/>
        </w:rPr>
        <w:t xml:space="preserve"> </w:t>
      </w:r>
      <w:r>
        <w:t>services:</w:t>
      </w:r>
    </w:p>
    <w:p w:rsidR="00ED7FA3" w:rsidRDefault="00ED7FA3" w:rsidP="00ED7FA3">
      <w:pPr>
        <w:pStyle w:val="BodyText"/>
        <w:kinsoku w:val="0"/>
        <w:overflowPunct w:val="0"/>
        <w:ind w:left="89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1"/>
        <w:gridCol w:w="3124"/>
      </w:tblGrid>
      <w:tr w:rsidR="00ED7FA3" w:rsidTr="00ED7FA3"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rPr>
                <w:u w:val="single"/>
              </w:rPr>
              <w:t>Activity</w:t>
            </w:r>
          </w:p>
        </w:tc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rPr>
                <w:u w:val="single"/>
              </w:rPr>
              <w:t>Units per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Month</w:t>
            </w:r>
          </w:p>
        </w:tc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rPr>
                <w:u w:val="single"/>
              </w:rPr>
              <w:t>Total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Units/Year</w:t>
            </w:r>
          </w:p>
        </w:tc>
      </w:tr>
      <w:tr w:rsidR="00ED7FA3" w:rsidTr="00ED7FA3"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Activity #1</w:t>
            </w:r>
          </w:p>
        </w:tc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 w:rsidRPr="00ED7FA3">
              <w:t>[# of Units]</w:t>
            </w:r>
          </w:p>
        </w:tc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[# of Units]</w:t>
            </w:r>
          </w:p>
        </w:tc>
      </w:tr>
      <w:tr w:rsidR="00ED7FA3" w:rsidTr="00ED7FA3">
        <w:tc>
          <w:tcPr>
            <w:tcW w:w="3192" w:type="dxa"/>
          </w:tcPr>
          <w:p w:rsidR="00ED7FA3" w:rsidRDefault="00ED7FA3" w:rsidP="00ED7FA3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Activity #2</w:t>
            </w:r>
          </w:p>
        </w:tc>
        <w:tc>
          <w:tcPr>
            <w:tcW w:w="3192" w:type="dxa"/>
          </w:tcPr>
          <w:p w:rsidR="00ED7FA3" w:rsidRDefault="00ED7FA3" w:rsidP="00400012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 w:rsidRPr="00ED7FA3">
              <w:t>[# of Units]</w:t>
            </w:r>
          </w:p>
        </w:tc>
        <w:tc>
          <w:tcPr>
            <w:tcW w:w="3192" w:type="dxa"/>
          </w:tcPr>
          <w:p w:rsidR="00ED7FA3" w:rsidRDefault="00ED7FA3" w:rsidP="00400012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[# of Units]</w:t>
            </w:r>
          </w:p>
        </w:tc>
      </w:tr>
      <w:tr w:rsidR="00ED7FA3" w:rsidTr="00ED7FA3">
        <w:tc>
          <w:tcPr>
            <w:tcW w:w="3192" w:type="dxa"/>
          </w:tcPr>
          <w:p w:rsidR="00ED7FA3" w:rsidRDefault="00ED7FA3" w:rsidP="00400012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Activity #3</w:t>
            </w:r>
          </w:p>
        </w:tc>
        <w:tc>
          <w:tcPr>
            <w:tcW w:w="3192" w:type="dxa"/>
          </w:tcPr>
          <w:p w:rsidR="00ED7FA3" w:rsidRDefault="00ED7FA3" w:rsidP="00400012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 w:rsidRPr="00ED7FA3">
              <w:t>[# of Units]</w:t>
            </w:r>
          </w:p>
        </w:tc>
        <w:tc>
          <w:tcPr>
            <w:tcW w:w="3192" w:type="dxa"/>
          </w:tcPr>
          <w:p w:rsidR="00ED7FA3" w:rsidRDefault="00ED7FA3" w:rsidP="00400012">
            <w:pPr>
              <w:pStyle w:val="BodyText"/>
              <w:kinsoku w:val="0"/>
              <w:overflowPunct w:val="0"/>
              <w:spacing w:before="10"/>
              <w:ind w:left="0"/>
              <w:rPr>
                <w:sz w:val="15"/>
                <w:szCs w:val="15"/>
              </w:rPr>
            </w:pPr>
            <w:r>
              <w:t>[# of Units]</w:t>
            </w:r>
          </w:p>
        </w:tc>
      </w:tr>
    </w:tbl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ED7FA3" w:rsidRDefault="00ED7FA3" w:rsidP="00ED7FA3">
      <w:pPr>
        <w:pStyle w:val="BodyText"/>
        <w:kinsoku w:val="0"/>
        <w:overflowPunct w:val="0"/>
        <w:spacing w:before="5"/>
        <w:ind w:right="2686"/>
      </w:pPr>
      <w:r>
        <w:t>[Add other activities as</w:t>
      </w:r>
      <w:r>
        <w:rPr>
          <w:spacing w:val="-3"/>
        </w:rPr>
        <w:t xml:space="preserve"> </w:t>
      </w:r>
      <w:r>
        <w:t>necessary]</w:t>
      </w:r>
    </w:p>
    <w:p w:rsidR="00ED7FA3" w:rsidRDefault="00ED7FA3" w:rsidP="00ED7FA3">
      <w:pPr>
        <w:pStyle w:val="BodyText"/>
        <w:kinsoku w:val="0"/>
        <w:overflowPunct w:val="0"/>
        <w:spacing w:before="2"/>
        <w:ind w:left="0"/>
      </w:pPr>
    </w:p>
    <w:p w:rsidR="00ED7FA3" w:rsidRDefault="00ED7FA3" w:rsidP="00ED7FA3">
      <w:pPr>
        <w:pStyle w:val="BodyText"/>
        <w:kinsoku w:val="0"/>
        <w:overflowPunct w:val="0"/>
        <w:ind w:right="2686"/>
      </w:pPr>
      <w:r>
        <w:rPr>
          <w:i/>
          <w:iCs/>
        </w:rPr>
        <w:t>[</w:t>
      </w:r>
      <w:r>
        <w:rPr>
          <w:i/>
          <w:iCs/>
          <w:u w:val="single"/>
        </w:rPr>
        <w:t xml:space="preserve">NOTE:  </w:t>
      </w:r>
      <w:r>
        <w:rPr>
          <w:i/>
          <w:iCs/>
        </w:rPr>
        <w:t>Provide definition of Units of Service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here.]</w:t>
      </w:r>
    </w:p>
    <w:p w:rsidR="00ED7FA3" w:rsidRDefault="00ED7FA3" w:rsidP="00ED7FA3">
      <w:pPr>
        <w:pStyle w:val="BodyText"/>
        <w:kinsoku w:val="0"/>
        <w:overflowPunct w:val="0"/>
        <w:spacing w:before="9"/>
        <w:ind w:left="0"/>
        <w:rPr>
          <w:i/>
          <w:iCs/>
          <w:sz w:val="21"/>
          <w:szCs w:val="21"/>
        </w:rPr>
      </w:pPr>
    </w:p>
    <w:p w:rsidR="00ED7FA3" w:rsidRDefault="00ED7FA3" w:rsidP="00ED7FA3">
      <w:pPr>
        <w:pStyle w:val="ListParagraph"/>
        <w:numPr>
          <w:ilvl w:val="1"/>
          <w:numId w:val="1"/>
        </w:numPr>
        <w:tabs>
          <w:tab w:val="left" w:pos="1616"/>
        </w:tabs>
        <w:kinsoku w:val="0"/>
        <w:overflowPunct w:val="0"/>
        <w:ind w:left="1616" w:right="2686"/>
        <w:rPr>
          <w:sz w:val="22"/>
          <w:szCs w:val="22"/>
        </w:rPr>
      </w:pPr>
      <w:r>
        <w:rPr>
          <w:sz w:val="22"/>
          <w:szCs w:val="22"/>
          <w:u w:val="single"/>
        </w:rPr>
        <w:t>Staffing</w:t>
      </w:r>
      <w:r>
        <w:rPr>
          <w:spacing w:val="-2"/>
          <w:sz w:val="22"/>
          <w:szCs w:val="22"/>
          <w:u w:val="single"/>
        </w:rPr>
        <w:t xml:space="preserve"> </w:t>
      </w:r>
    </w:p>
    <w:p w:rsidR="00ED7FA3" w:rsidRDefault="00ED7FA3" w:rsidP="00ED7FA3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:rsidR="00ED7FA3" w:rsidRDefault="00ED7FA3" w:rsidP="00ED7FA3">
      <w:pPr>
        <w:pStyle w:val="BodyText"/>
        <w:kinsoku w:val="0"/>
        <w:overflowPunct w:val="0"/>
        <w:spacing w:before="71"/>
        <w:ind w:left="896"/>
        <w:jc w:val="both"/>
      </w:pPr>
      <w:r>
        <w:t>[Provide list of staff, hourly rate, and time commitments to be allocated to each activity specified in A.</w:t>
      </w:r>
      <w:r>
        <w:rPr>
          <w:spacing w:val="-12"/>
        </w:rPr>
        <w:t xml:space="preserve"> </w:t>
      </w:r>
      <w:r>
        <w:t>above.]</w:t>
      </w:r>
    </w:p>
    <w:p w:rsidR="00ED7FA3" w:rsidRDefault="00ED7FA3" w:rsidP="00ED7FA3">
      <w:pPr>
        <w:pStyle w:val="BodyText"/>
        <w:kinsoku w:val="0"/>
        <w:overflowPunct w:val="0"/>
        <w:ind w:left="0"/>
      </w:pPr>
    </w:p>
    <w:p w:rsidR="00ED7FA3" w:rsidRDefault="00ED7FA3" w:rsidP="00ED7FA3">
      <w:pPr>
        <w:pStyle w:val="BodyText"/>
        <w:kinsoku w:val="0"/>
        <w:overflowPunct w:val="0"/>
        <w:ind w:left="896" w:right="313"/>
        <w:jc w:val="both"/>
      </w:pPr>
      <w:r>
        <w:t>“Any</w:t>
      </w:r>
      <w:r>
        <w:rPr>
          <w:spacing w:val="20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Key</w:t>
      </w:r>
      <w:r>
        <w:rPr>
          <w:spacing w:val="20"/>
        </w:rPr>
        <w:t xml:space="preserve"> </w:t>
      </w:r>
      <w:r>
        <w:t>Personnel</w:t>
      </w:r>
      <w:r>
        <w:rPr>
          <w:spacing w:val="18"/>
        </w:rPr>
        <w:t xml:space="preserve"> </w:t>
      </w:r>
      <w:r>
        <w:t>assigned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responsibilities</w:t>
      </w:r>
      <w:r>
        <w:rPr>
          <w:spacing w:val="18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are</w:t>
      </w:r>
      <w:r>
        <w:rPr>
          <w:w w:val="99"/>
        </w:rPr>
        <w:t xml:space="preserve"> </w:t>
      </w:r>
      <w:r>
        <w:t>subject to the prior approval of the</w:t>
      </w:r>
      <w:r>
        <w:rPr>
          <w:spacing w:val="-8"/>
        </w:rPr>
        <w:t xml:space="preserve"> </w:t>
      </w:r>
      <w:r>
        <w:t>Grantee.”</w:t>
      </w:r>
    </w:p>
    <w:p w:rsidR="00ED7FA3" w:rsidRDefault="00ED7FA3" w:rsidP="00ED7FA3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ED7FA3" w:rsidRDefault="00ED7FA3" w:rsidP="00ED7FA3">
      <w:pPr>
        <w:pStyle w:val="ListParagraph"/>
        <w:numPr>
          <w:ilvl w:val="1"/>
          <w:numId w:val="1"/>
        </w:numPr>
        <w:tabs>
          <w:tab w:val="left" w:pos="1617"/>
        </w:tabs>
        <w:kinsoku w:val="0"/>
        <w:overflowPunct w:val="0"/>
        <w:ind w:left="1616" w:hanging="72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Performance</w:t>
      </w:r>
      <w:r>
        <w:rPr>
          <w:spacing w:val="-1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Monitoring</w:t>
      </w:r>
    </w:p>
    <w:p w:rsidR="00ED7FA3" w:rsidRDefault="00ED7FA3" w:rsidP="00ED7FA3">
      <w:pPr>
        <w:pStyle w:val="BodyText"/>
        <w:kinsoku w:val="0"/>
        <w:overflowPunct w:val="0"/>
        <w:spacing w:before="9"/>
        <w:ind w:left="0"/>
        <w:rPr>
          <w:sz w:val="15"/>
          <w:szCs w:val="15"/>
        </w:rPr>
      </w:pPr>
    </w:p>
    <w:p w:rsidR="004B2643" w:rsidRDefault="00ED7FA3" w:rsidP="00ED7FA3">
      <w:pPr>
        <w:pStyle w:val="BodyText"/>
        <w:kinsoku w:val="0"/>
        <w:overflowPunct w:val="0"/>
        <w:spacing w:before="71"/>
        <w:ind w:left="896" w:right="315"/>
        <w:jc w:val="both"/>
      </w:pPr>
      <w:r>
        <w:t>SCDP will monitor the performance of the AGENCY against goals and</w:t>
      </w:r>
      <w:r>
        <w:rPr>
          <w:spacing w:val="51"/>
        </w:rPr>
        <w:t xml:space="preserve"> </w:t>
      </w:r>
      <w:r>
        <w:t>performance</w:t>
      </w:r>
      <w:r>
        <w:rPr>
          <w:w w:val="99"/>
        </w:rPr>
        <w:t xml:space="preserve"> </w:t>
      </w:r>
      <w:r>
        <w:t>standards as stated above. Substandard performance as determined by SCDP will</w:t>
      </w:r>
      <w:r>
        <w:rPr>
          <w:spacing w:val="3"/>
        </w:rPr>
        <w:t xml:space="preserve"> </w:t>
      </w:r>
      <w:r>
        <w:t>constitute</w:t>
      </w:r>
      <w:r>
        <w:rPr>
          <w:w w:val="99"/>
        </w:rPr>
        <w:t xml:space="preserve"> </w:t>
      </w:r>
      <w:r>
        <w:t>noncompliance with this Agreement. If action to correct such substandard performance is not</w:t>
      </w:r>
      <w:r>
        <w:rPr>
          <w:spacing w:val="2"/>
        </w:rPr>
        <w:t xml:space="preserve"> </w:t>
      </w:r>
      <w:r>
        <w:t>taken</w:t>
      </w:r>
      <w:r>
        <w:rPr>
          <w:w w:val="9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AGENCY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reasonable</w:t>
      </w:r>
      <w:r>
        <w:rPr>
          <w:spacing w:val="14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being</w:t>
      </w:r>
      <w:r>
        <w:rPr>
          <w:spacing w:val="13"/>
        </w:rPr>
        <w:t xml:space="preserve"> </w:t>
      </w:r>
      <w:r>
        <w:t>notified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SCDP,</w:t>
      </w:r>
      <w:r>
        <w:rPr>
          <w:spacing w:val="14"/>
        </w:rPr>
        <w:t xml:space="preserve"> </w:t>
      </w:r>
      <w:r>
        <w:t>contract</w:t>
      </w:r>
      <w:r>
        <w:rPr>
          <w:w w:val="99"/>
        </w:rPr>
        <w:t xml:space="preserve"> </w:t>
      </w:r>
      <w:r>
        <w:t>suspension or termination procedures will be</w:t>
      </w:r>
      <w:r>
        <w:rPr>
          <w:spacing w:val="-12"/>
        </w:rPr>
        <w:t xml:space="preserve"> </w:t>
      </w:r>
      <w:r>
        <w:t>initiated.</w:t>
      </w:r>
    </w:p>
    <w:sectPr w:rsidR="004B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A"/>
    <w:multiLevelType w:val="multilevel"/>
    <w:tmpl w:val="0000088D"/>
    <w:lvl w:ilvl="0">
      <w:start w:val="1"/>
      <w:numFmt w:val="upperRoman"/>
      <w:lvlText w:val="%1."/>
      <w:lvlJc w:val="left"/>
      <w:pPr>
        <w:ind w:left="896" w:hanging="7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1">
      <w:start w:val="1"/>
      <w:numFmt w:val="upperLetter"/>
      <w:lvlText w:val="%2."/>
      <w:lvlJc w:val="left"/>
      <w:pPr>
        <w:ind w:left="1615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2336" w:hanging="720"/>
      </w:pPr>
      <w:rPr>
        <w:rFonts w:ascii="Times New Roman" w:hAnsi="Times New Roman" w:cs="Times New Roman"/>
        <w:b w:val="0"/>
        <w:bCs w:val="0"/>
        <w:w w:val="99"/>
      </w:rPr>
    </w:lvl>
    <w:lvl w:ilvl="3">
      <w:start w:val="1"/>
      <w:numFmt w:val="lowerLetter"/>
      <w:lvlText w:val="%4."/>
      <w:lvlJc w:val="left"/>
      <w:pPr>
        <w:ind w:left="3056" w:hanging="721"/>
      </w:pPr>
      <w:rPr>
        <w:rFonts w:ascii="Times New Roman" w:hAnsi="Times New Roman" w:cs="Times New Roman"/>
        <w:b w:val="0"/>
        <w:bCs w:val="0"/>
        <w:w w:val="99"/>
      </w:rPr>
    </w:lvl>
    <w:lvl w:ilvl="4">
      <w:numFmt w:val="bullet"/>
      <w:lvlText w:val="•"/>
      <w:lvlJc w:val="left"/>
      <w:pPr>
        <w:ind w:left="4071" w:hanging="721"/>
      </w:pPr>
    </w:lvl>
    <w:lvl w:ilvl="5">
      <w:numFmt w:val="bullet"/>
      <w:lvlText w:val="•"/>
      <w:lvlJc w:val="left"/>
      <w:pPr>
        <w:ind w:left="5082" w:hanging="721"/>
      </w:pPr>
    </w:lvl>
    <w:lvl w:ilvl="6">
      <w:numFmt w:val="bullet"/>
      <w:lvlText w:val="•"/>
      <w:lvlJc w:val="left"/>
      <w:pPr>
        <w:ind w:left="6094" w:hanging="721"/>
      </w:pPr>
    </w:lvl>
    <w:lvl w:ilvl="7">
      <w:numFmt w:val="bullet"/>
      <w:lvlText w:val="•"/>
      <w:lvlJc w:val="left"/>
      <w:pPr>
        <w:ind w:left="7105" w:hanging="721"/>
      </w:pPr>
    </w:lvl>
    <w:lvl w:ilvl="8">
      <w:numFmt w:val="bullet"/>
      <w:lvlText w:val="•"/>
      <w:lvlJc w:val="left"/>
      <w:pPr>
        <w:ind w:left="8117" w:hanging="7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A3"/>
    <w:rsid w:val="004B2643"/>
    <w:rsid w:val="004F1735"/>
    <w:rsid w:val="00AD4CF5"/>
    <w:rsid w:val="00ED7FA3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5D53F-50EC-4A4D-B330-42057CF8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7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ED7FA3"/>
    <w:pPr>
      <w:ind w:left="896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D7FA3"/>
    <w:rPr>
      <w:rFonts w:ascii="Times New Roman" w:eastAsiaTheme="minorEastAsia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ED7FA3"/>
    <w:pPr>
      <w:ind w:left="895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D7FA3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1"/>
    <w:qFormat/>
    <w:rsid w:val="00ED7FA3"/>
  </w:style>
  <w:style w:type="paragraph" w:customStyle="1" w:styleId="TableParagraph">
    <w:name w:val="Table Paragraph"/>
    <w:basedOn w:val="Normal"/>
    <w:uiPriority w:val="1"/>
    <w:qFormat/>
    <w:rsid w:val="00ED7FA3"/>
  </w:style>
  <w:style w:type="table" w:styleId="TableGrid">
    <w:name w:val="Table Grid"/>
    <w:basedOn w:val="TableNormal"/>
    <w:uiPriority w:val="59"/>
    <w:rsid w:val="00ED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Stamford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J. Larson</dc:creator>
  <cp:lastModifiedBy>Knittel, Arnold</cp:lastModifiedBy>
  <cp:revision>2</cp:revision>
  <dcterms:created xsi:type="dcterms:W3CDTF">2022-07-05T14:52:00Z</dcterms:created>
  <dcterms:modified xsi:type="dcterms:W3CDTF">2022-07-05T14:52:00Z</dcterms:modified>
</cp:coreProperties>
</file>